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2-3327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5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6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-49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18 сентября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</w:t>
      </w:r>
      <w:r>
        <w:rPr>
          <w:rFonts w:ascii="Times New Roman" w:eastAsia="Times New Roman" w:hAnsi="Times New Roman" w:cs="Times New Roman"/>
          <w:sz w:val="26"/>
          <w:szCs w:val="26"/>
        </w:rPr>
        <w:t>ветственностью ПКО «Региональная Служба 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Вербиной Юлии Николаевне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«Региональная Служба Взыскания» к Вербиной Юлии Николаевне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Вербиной Юлии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иколаевны, </w:t>
      </w:r>
      <w:r>
        <w:rPr>
          <w:rStyle w:val="cat-PassportDatagrp-13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«Региональная Служба Взыскания»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7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</w:t>
      </w:r>
      <w:r>
        <w:rPr>
          <w:rFonts w:ascii="Times New Roman" w:eastAsia="Times New Roman" w:hAnsi="Times New Roman" w:cs="Times New Roman"/>
          <w:sz w:val="26"/>
          <w:szCs w:val="26"/>
        </w:rPr>
        <w:t>ь по договору займа № 161261168/9 от 10.08.2018 в сумме 45 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рублей, а также судебные расходы по оплате государственной пошлины в размере 4 000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а всего взыскать 49 000 (сорок девя</w:t>
      </w:r>
      <w:r>
        <w:rPr>
          <w:rFonts w:ascii="Times New Roman" w:eastAsia="Times New Roman" w:hAnsi="Times New Roman" w:cs="Times New Roman"/>
          <w:sz w:val="26"/>
          <w:szCs w:val="26"/>
        </w:rPr>
        <w:t>ть тысяч) рублей 00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2-3327</w:t>
      </w:r>
      <w:r>
        <w:rPr>
          <w:rFonts w:ascii="Times New Roman" w:eastAsia="Times New Roman" w:hAnsi="Times New Roman" w:cs="Times New Roman"/>
          <w:sz w:val="22"/>
          <w:szCs w:val="22"/>
        </w:rPr>
        <w:t>-2602/2025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assportDatagrp-13rplc-11">
    <w:name w:val="cat-PassportData grp-13 rplc-11"/>
    <w:basedOn w:val="DefaultParagraphFont"/>
  </w:style>
  <w:style w:type="character" w:customStyle="1" w:styleId="cat-PhoneNumbergrp-17rplc-15">
    <w:name w:val="cat-PhoneNumber grp-1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